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02/07/11-20/00110562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сокращения частей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 (далее – Федеральный закон № 384-ФЗ), в настоящее время содержащихся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утвержденном постановлением Правительства Российской Федерации от 04.07.2020 № 985 (далее – Перечень № 985), за счет исключения дублирования требований, относящихся к нескольким видам безопасности, в том числе к требованиям пожарной безопасности и исключения ряда избыточных требований.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Заместителя Председателя Правительства Российской Федерации М.Ш. Хуснуллина от 17.06.2020 № МХ-П16-88пр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актуального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Никитина Елена Викторовна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 отдела нормативно-технического регулирования Департамент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8-495-647-15-80 (доб. 60023)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Elena.Nikitina@minstroyrf.ru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
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фактических правоотношений действующему правовому регулированию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внесения изменений в законодательство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Перечня национальных стандартов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проекта постановления Правительства Российской Федерации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поручение Заместителя Председателя Правительства Российской Федерации М.Ш. Хуснуллина от 17.06.2020 № МХ-П16-88пр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постановления Правительства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граждане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Перечня национальных стандартов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2020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Гончаров 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